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DB" w:rsidRDefault="00C046DB" w:rsidP="009326E5">
      <w:pPr>
        <w:rPr>
          <w:b/>
          <w:sz w:val="56"/>
          <w:szCs w:val="56"/>
        </w:rPr>
      </w:pPr>
    </w:p>
    <w:p w:rsidR="005A6E00" w:rsidRDefault="005A6E00" w:rsidP="005A6E00">
      <w:pPr>
        <w:jc w:val="center"/>
        <w:rPr>
          <w:b/>
          <w:color w:val="0070C0"/>
          <w:sz w:val="56"/>
          <w:szCs w:val="56"/>
        </w:rPr>
      </w:pPr>
    </w:p>
    <w:p w:rsidR="005A6E00" w:rsidRDefault="005A6E00" w:rsidP="005A6E00">
      <w:pPr>
        <w:jc w:val="center"/>
        <w:rPr>
          <w:b/>
          <w:color w:val="0070C0"/>
          <w:sz w:val="56"/>
          <w:szCs w:val="56"/>
        </w:rPr>
      </w:pPr>
    </w:p>
    <w:p w:rsidR="009326E5" w:rsidRPr="00041B62" w:rsidRDefault="005A6E00" w:rsidP="005A6E00">
      <w:pPr>
        <w:jc w:val="center"/>
        <w:rPr>
          <w:b/>
          <w:sz w:val="40"/>
          <w:szCs w:val="40"/>
        </w:rPr>
      </w:pPr>
      <w:r>
        <w:rPr>
          <w:b/>
          <w:color w:val="0070C0"/>
          <w:sz w:val="56"/>
          <w:szCs w:val="56"/>
        </w:rPr>
        <w:br/>
      </w:r>
      <w:r w:rsidRPr="00041B62">
        <w:rPr>
          <w:b/>
          <w:color w:val="0070C0"/>
          <w:sz w:val="40"/>
          <w:szCs w:val="40"/>
        </w:rPr>
        <w:t xml:space="preserve">WKLEJKI TEMATYCZNE  </w:t>
      </w:r>
      <w:r w:rsidRPr="00041B62">
        <w:rPr>
          <w:b/>
          <w:color w:val="0070C0"/>
          <w:sz w:val="40"/>
          <w:szCs w:val="40"/>
        </w:rPr>
        <w:br/>
      </w:r>
      <w:r w:rsidR="00041B62">
        <w:rPr>
          <w:b/>
          <w:sz w:val="40"/>
          <w:szCs w:val="40"/>
        </w:rPr>
        <w:t>oraz</w:t>
      </w:r>
      <w:r w:rsidRPr="00041B62">
        <w:rPr>
          <w:b/>
          <w:sz w:val="40"/>
          <w:szCs w:val="40"/>
        </w:rPr>
        <w:t xml:space="preserve"> inne materiały dla </w:t>
      </w:r>
      <w:r w:rsidR="00041B62">
        <w:rPr>
          <w:b/>
          <w:sz w:val="40"/>
          <w:szCs w:val="40"/>
        </w:rPr>
        <w:br/>
      </w:r>
      <w:r w:rsidRPr="00041B62">
        <w:rPr>
          <w:b/>
          <w:sz w:val="40"/>
          <w:szCs w:val="40"/>
        </w:rPr>
        <w:t>nauczycieli znajdziesz na</w:t>
      </w:r>
    </w:p>
    <w:p w:rsidR="005A6E00" w:rsidRPr="004308D3" w:rsidRDefault="00A7509F" w:rsidP="005A6E00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96"/>
          <w:szCs w:val="96"/>
          <w:u w:val="single"/>
          <w:lang w:eastAsia="pl-PL"/>
          <w14:cntxtAlts/>
        </w:rPr>
      </w:pPr>
      <w:hyperlink r:id="rId5" w:history="1">
        <w:r w:rsidR="005A6E00" w:rsidRPr="004308D3">
          <w:rPr>
            <w:rStyle w:val="Hipercze"/>
            <w:rFonts w:ascii="Calibri" w:eastAsia="Times New Roman" w:hAnsi="Calibri" w:cs="Calibri"/>
            <w:b/>
            <w:bCs/>
            <w:color w:val="0070C0"/>
            <w:kern w:val="28"/>
            <w:sz w:val="40"/>
            <w:szCs w:val="40"/>
            <w:lang w:eastAsia="pl-PL"/>
            <w14:cntxtAlts/>
          </w:rPr>
          <w:t>WWW.EDUPRINT.PL</w:t>
        </w:r>
      </w:hyperlink>
    </w:p>
    <w:p w:rsidR="005A6E00" w:rsidRDefault="005A6E00" w:rsidP="005A6E00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FF0000"/>
          <w:kern w:val="28"/>
          <w:sz w:val="48"/>
          <w:szCs w:val="48"/>
          <w:lang w:eastAsia="pl-PL"/>
          <w14:cntxtAlts/>
        </w:rPr>
      </w:pPr>
    </w:p>
    <w:p w:rsidR="005A6E00" w:rsidRPr="005A6E00" w:rsidRDefault="005A6E00" w:rsidP="005A6E00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FF0000"/>
          <w:kern w:val="28"/>
          <w:sz w:val="48"/>
          <w:szCs w:val="48"/>
          <w:lang w:eastAsia="pl-PL"/>
          <w14:cntxtAlts/>
        </w:rPr>
      </w:pPr>
    </w:p>
    <w:p w:rsidR="005A6E00" w:rsidRPr="005A6E00" w:rsidRDefault="005A6E00" w:rsidP="005A6E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pl-PL"/>
          <w14:cntxtAlts/>
        </w:rPr>
      </w:pPr>
      <w:r w:rsidRPr="005A6E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pl-PL"/>
          <w14:cntxtAlts/>
        </w:rPr>
        <w:t> </w:t>
      </w:r>
    </w:p>
    <w:p w:rsidR="009326E5" w:rsidRDefault="009326E5" w:rsidP="009326E5">
      <w:pPr>
        <w:rPr>
          <w:b/>
          <w:sz w:val="56"/>
          <w:szCs w:val="56"/>
        </w:rPr>
      </w:pPr>
    </w:p>
    <w:p w:rsidR="009326E5" w:rsidRDefault="009326E5" w:rsidP="009326E5">
      <w:pPr>
        <w:rPr>
          <w:b/>
          <w:sz w:val="56"/>
          <w:szCs w:val="56"/>
        </w:rPr>
      </w:pPr>
    </w:p>
    <w:p w:rsidR="009326E5" w:rsidRDefault="009326E5" w:rsidP="009326E5">
      <w:pPr>
        <w:rPr>
          <w:b/>
          <w:sz w:val="56"/>
          <w:szCs w:val="56"/>
        </w:rPr>
      </w:pPr>
    </w:p>
    <w:p w:rsidR="009326E5" w:rsidRDefault="009326E5" w:rsidP="009326E5">
      <w:pPr>
        <w:rPr>
          <w:b/>
          <w:sz w:val="56"/>
          <w:szCs w:val="56"/>
        </w:rPr>
      </w:pPr>
    </w:p>
    <w:p w:rsidR="009326E5" w:rsidRDefault="009326E5" w:rsidP="009326E5">
      <w:pPr>
        <w:rPr>
          <w:b/>
          <w:sz w:val="56"/>
          <w:szCs w:val="56"/>
        </w:rPr>
      </w:pPr>
    </w:p>
    <w:p w:rsidR="009326E5" w:rsidRDefault="009326E5" w:rsidP="009326E5">
      <w:pPr>
        <w:rPr>
          <w:b/>
          <w:sz w:val="56"/>
          <w:szCs w:val="56"/>
        </w:rPr>
      </w:pPr>
    </w:p>
    <w:p w:rsidR="00BE0BA0" w:rsidRPr="00041B62" w:rsidRDefault="00C046DB" w:rsidP="00041B6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br/>
      </w:r>
      <w:r w:rsidR="004308D3">
        <w:rPr>
          <w:b/>
          <w:sz w:val="72"/>
          <w:szCs w:val="72"/>
        </w:rPr>
        <w:t>PROGRAM INNOWACJI</w:t>
      </w:r>
      <w:r w:rsidR="005A6E00">
        <w:rPr>
          <w:b/>
          <w:sz w:val="72"/>
          <w:szCs w:val="72"/>
        </w:rPr>
        <w:br/>
      </w:r>
      <w:r w:rsidR="003D65DE">
        <w:rPr>
          <w:b/>
          <w:i/>
          <w:sz w:val="72"/>
          <w:szCs w:val="72"/>
        </w:rPr>
        <w:t>„</w:t>
      </w:r>
      <w:r w:rsidR="00BE0BA0">
        <w:rPr>
          <w:b/>
          <w:i/>
          <w:sz w:val="72"/>
          <w:szCs w:val="72"/>
        </w:rPr>
        <w:t>W</w:t>
      </w:r>
      <w:r w:rsidR="003D65DE">
        <w:rPr>
          <w:b/>
          <w:i/>
          <w:sz w:val="72"/>
          <w:szCs w:val="72"/>
        </w:rPr>
        <w:t>klejki tematyczne</w:t>
      </w:r>
      <w:r w:rsidR="00530489">
        <w:rPr>
          <w:b/>
          <w:i/>
          <w:sz w:val="72"/>
          <w:szCs w:val="72"/>
        </w:rPr>
        <w:t xml:space="preserve"> jako kreatywne narz</w:t>
      </w:r>
      <w:r w:rsidR="00A6095F">
        <w:rPr>
          <w:b/>
          <w:i/>
          <w:sz w:val="72"/>
          <w:szCs w:val="72"/>
        </w:rPr>
        <w:t>ę</w:t>
      </w:r>
      <w:r w:rsidR="00530489">
        <w:rPr>
          <w:b/>
          <w:i/>
          <w:sz w:val="72"/>
          <w:szCs w:val="72"/>
        </w:rPr>
        <w:t>dzie przyswajania wiedzy”</w:t>
      </w:r>
    </w:p>
    <w:p w:rsidR="00041B62" w:rsidRDefault="00BE0BA0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41B62" w:rsidRDefault="00041B62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D97128" w:rsidRDefault="00C046DB" w:rsidP="00D9712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ROK SZKOLNY </w:t>
      </w:r>
    </w:p>
    <w:p w:rsidR="00D97128" w:rsidRDefault="00C046DB" w:rsidP="00041B6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</w:t>
      </w:r>
      <w:r w:rsidR="00530489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/202</w:t>
      </w:r>
      <w:r w:rsidR="00530489">
        <w:rPr>
          <w:b/>
          <w:bCs/>
          <w:i/>
          <w:iCs/>
          <w:sz w:val="28"/>
          <w:szCs w:val="28"/>
        </w:rPr>
        <w:t>4</w:t>
      </w:r>
    </w:p>
    <w:p w:rsidR="00C046DB" w:rsidRPr="00D97128" w:rsidRDefault="00C046DB" w:rsidP="00D97128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Temat innowacji: </w:t>
      </w:r>
      <w:r w:rsidRPr="00BB13DB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r w:rsidR="00530489" w:rsidRPr="00BB13DB">
        <w:rPr>
          <w:rFonts w:eastAsia="Times New Roman" w:cstheme="minorHAnsi"/>
          <w:i/>
          <w:color w:val="000000"/>
          <w:sz w:val="24"/>
          <w:szCs w:val="24"/>
          <w:lang w:eastAsia="pl-PL"/>
        </w:rPr>
        <w:t>Wklejki tematyczne jako kreatywne narzędzie przyswajania wiedzy</w:t>
      </w:r>
      <w:r w:rsidRPr="00BB13DB">
        <w:rPr>
          <w:rFonts w:eastAsia="Times New Roman" w:cstheme="minorHAnsi"/>
          <w:i/>
          <w:color w:val="000000"/>
          <w:sz w:val="24"/>
          <w:szCs w:val="24"/>
          <w:lang w:eastAsia="pl-PL"/>
        </w:rPr>
        <w:t>”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 w:rsidRPr="00BB13DB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metodyczna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Autor innowacji</w:t>
      </w:r>
      <w:r w:rsidRPr="00BB13DB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B13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Aneta Wojtera</w:t>
      </w:r>
      <w:r w:rsidR="00D9712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97128" w:rsidRPr="00D9712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(po zmodyfikowaniu innowacji możesz </w:t>
      </w:r>
      <w:r w:rsidR="00A4445C">
        <w:rPr>
          <w:rFonts w:eastAsia="Times New Roman" w:cstheme="minorHAnsi"/>
          <w:color w:val="FF0000"/>
          <w:sz w:val="24"/>
          <w:szCs w:val="24"/>
          <w:lang w:eastAsia="pl-PL"/>
        </w:rPr>
        <w:t>tu wpisać siebie</w:t>
      </w:r>
      <w:r w:rsidR="00D97128" w:rsidRPr="00D97128">
        <w:rPr>
          <w:rFonts w:eastAsia="Times New Roman" w:cstheme="minorHAnsi"/>
          <w:color w:val="FF0000"/>
          <w:sz w:val="24"/>
          <w:szCs w:val="24"/>
          <w:lang w:eastAsia="pl-PL"/>
        </w:rPr>
        <w:t>)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sz w:val="24"/>
          <w:szCs w:val="24"/>
          <w:lang w:eastAsia="pl-PL"/>
        </w:rPr>
        <w:t xml:space="preserve">Nauczyciel wdrażający innowację: </w:t>
      </w:r>
      <w:r w:rsidRPr="00BB13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…………..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Uczniowie objęci innowacją: </w:t>
      </w: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klasy </w:t>
      </w:r>
      <w:r w:rsidRPr="00BB13D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 A/B/C</w:t>
      </w:r>
      <w:r w:rsidR="00D9712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….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 w:rsidRPr="00BB13DB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:</w:t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wrzesień </w:t>
      </w:r>
      <w:r w:rsidR="000A3CB5">
        <w:rPr>
          <w:rFonts w:eastAsia="Times New Roman" w:cstheme="minorHAnsi"/>
          <w:bCs/>
          <w:color w:val="000000"/>
          <w:sz w:val="24"/>
          <w:szCs w:val="24"/>
          <w:lang w:eastAsia="pl-PL"/>
        </w:rPr>
        <w:t>2023</w:t>
      </w:r>
      <w:r w:rsidR="00917091" w:rsidRPr="00BB13DB">
        <w:rPr>
          <w:rFonts w:cstheme="minorHAnsi"/>
          <w:b/>
          <w:bCs/>
          <w:i/>
          <w:iCs/>
          <w:sz w:val="24"/>
          <w:szCs w:val="24"/>
        </w:rPr>
        <w:br/>
      </w:r>
      <w:r w:rsidRPr="00BB13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 w:rsidRPr="00BB13DB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czerwiec </w:t>
      </w:r>
      <w:r w:rsidR="00A7509F">
        <w:rPr>
          <w:rFonts w:eastAsia="Times New Roman" w:cstheme="minorHAnsi"/>
          <w:color w:val="000000"/>
          <w:sz w:val="24"/>
          <w:szCs w:val="24"/>
          <w:lang w:eastAsia="pl-PL"/>
        </w:rPr>
        <w:t>2024</w:t>
      </w:r>
    </w:p>
    <w:p w:rsidR="00C046DB" w:rsidRPr="00BB13DB" w:rsidRDefault="00C046DB" w:rsidP="00BB13D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13D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Założenia innowacji:</w:t>
      </w:r>
    </w:p>
    <w:p w:rsidR="00107758" w:rsidRPr="00BB13DB" w:rsidRDefault="00396993" w:rsidP="00BB13D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Innowacja "Wklejki tematyczne jako narzędzie przyswajania wiedzy</w:t>
      </w:r>
      <w:r w:rsidR="004807CA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” </w:t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ma na celu wzbogacenie procesu nauki i zapewnienie uczniom atrakcyjnej i skutecznej metody organizacji oraz przyswajania wiedzy. Wklejki </w:t>
      </w:r>
      <w:r w:rsidR="004807CA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wklejane do zeszytu</w:t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mają służyć jako skuteczne narzędzie do powtórki i utrwalania materiału w klasach młodszych. Taki sposób przyswajania wiedzy jest również sygnałem dla rodziców ucznia, że dziecko zrozumiało omawiany na zajęciach materiał.</w:t>
      </w:r>
    </w:p>
    <w:p w:rsidR="004807CA" w:rsidRPr="00BB13DB" w:rsidRDefault="00396993" w:rsidP="00BB13D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Uzupełnianie wklejek tematycznych jest motywujące dla uczniów, umożliwiając im osobiste zaangażowanie w proces nauki. Ukończenie wklejek i posiadanie w pełni zorganizowanych notatek przynosi </w:t>
      </w:r>
      <w:r w:rsidR="004807CA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wychowankom</w:t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poczucie satysfakcji. </w:t>
      </w:r>
      <w:r w:rsidR="004807CA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Organizacja notatek wpływa na uczucie porządku i kontroli, co przyczynia się do redukcji stresu związanego z nauką i sprzyja lepszemu skupieniu i zaangażowaniu w proces dydaktyczny. </w:t>
      </w:r>
    </w:p>
    <w:p w:rsidR="00107758" w:rsidRPr="00BB13DB" w:rsidRDefault="00396993" w:rsidP="00BB13D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Wklejki zeszytowe dają uczniom możliwość wyrażania swojej kreatywności poprzez dodawanie kolorów, co sprawia, że proces uczenia się staje się </w:t>
      </w:r>
      <w:r w:rsidR="004807CA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dla nich </w:t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bardziej interesując</w:t>
      </w:r>
      <w:r w:rsidR="00A4445C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 angażując</w:t>
      </w:r>
      <w:r w:rsidR="00A4445C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107758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917091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Są też doskonałym ćwiczeniem </w:t>
      </w:r>
      <w:proofErr w:type="spellStart"/>
      <w:r w:rsidR="00917091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grafomotoryki</w:t>
      </w:r>
      <w:proofErr w:type="spellEnd"/>
      <w:r w:rsidR="00917091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</w:t>
      </w:r>
    </w:p>
    <w:p w:rsidR="004807CA" w:rsidRPr="00BB13DB" w:rsidRDefault="00396993" w:rsidP="00BB13D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917091" w:rsidRPr="00BB13DB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Wykorzystanie wklejek tematycznych w połączeniu z ćwiczeniami z pisania stwarza dogodne środowisko do rozwijania kluczowych kompetencji pisemnych u uczniów. Daje im możliwość praktykowania umiejętności pisania w kontekście konkretnych tematów, rozwijania analitycznego myślenia i skutecznego przekazywania informacji.</w:t>
      </w:r>
    </w:p>
    <w:p w:rsidR="004807CA" w:rsidRPr="00BB13DB" w:rsidRDefault="004807CA" w:rsidP="00BB13D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13D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lastRenderedPageBreak/>
        <w:t>Cele innowacji:</w:t>
      </w:r>
    </w:p>
    <w:p w:rsidR="00C046DB" w:rsidRPr="00BB13DB" w:rsidRDefault="000C1776" w:rsidP="00BB13D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b/>
          <w:i/>
          <w:sz w:val="24"/>
          <w:szCs w:val="24"/>
          <w:lang w:eastAsia="pl-PL"/>
        </w:rPr>
        <w:br/>
      </w:r>
      <w:r w:rsidR="00C046DB" w:rsidRPr="00BB13DB">
        <w:rPr>
          <w:rFonts w:eastAsia="Times New Roman" w:cstheme="minorHAnsi"/>
          <w:b/>
          <w:i/>
          <w:sz w:val="24"/>
          <w:szCs w:val="24"/>
          <w:lang w:eastAsia="pl-PL"/>
        </w:rPr>
        <w:t>Cel ogólny:</w:t>
      </w:r>
      <w:r w:rsidR="00B41DCA" w:rsidRPr="00BB13DB">
        <w:rPr>
          <w:rFonts w:eastAsia="Times New Roman" w:cstheme="minorHAnsi"/>
          <w:sz w:val="24"/>
          <w:szCs w:val="24"/>
          <w:lang w:eastAsia="pl-PL"/>
        </w:rPr>
        <w:t xml:space="preserve"> zwiększenie zaangażowania uczniów w proces nauki</w:t>
      </w:r>
      <w:r w:rsidR="00A3229B">
        <w:rPr>
          <w:rFonts w:eastAsia="Times New Roman" w:cstheme="minorHAnsi"/>
          <w:sz w:val="24"/>
          <w:szCs w:val="24"/>
          <w:lang w:eastAsia="pl-PL"/>
        </w:rPr>
        <w:br/>
      </w:r>
      <w:r w:rsidR="00B41DCA" w:rsidRPr="00BB13DB">
        <w:rPr>
          <w:rFonts w:eastAsia="Times New Roman" w:cstheme="minorHAnsi"/>
          <w:sz w:val="24"/>
          <w:szCs w:val="24"/>
          <w:lang w:eastAsia="pl-PL"/>
        </w:rPr>
        <w:br/>
      </w:r>
      <w:r w:rsidR="00C046DB" w:rsidRPr="00BB13DB">
        <w:rPr>
          <w:rFonts w:eastAsia="Times New Roman" w:cstheme="minorHAnsi"/>
          <w:b/>
          <w:i/>
          <w:sz w:val="24"/>
          <w:szCs w:val="24"/>
          <w:lang w:eastAsia="pl-PL"/>
        </w:rPr>
        <w:t>Cele szczegółowe:</w:t>
      </w:r>
      <w:r w:rsidR="00C046DB" w:rsidRPr="00BB13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61286" w:rsidRPr="00BB13DB" w:rsidRDefault="00261286" w:rsidP="00BB13DB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B13DB">
        <w:rPr>
          <w:rFonts w:cstheme="minorHAnsi"/>
          <w:sz w:val="24"/>
          <w:szCs w:val="24"/>
          <w:lang w:eastAsia="pl-PL"/>
        </w:rPr>
        <w:t>rozwijanie odpowiedzialności za proces uczenia się</w:t>
      </w:r>
      <w:r w:rsidR="00ED4171" w:rsidRPr="00BB13DB">
        <w:rPr>
          <w:rFonts w:cstheme="minorHAnsi"/>
          <w:sz w:val="24"/>
          <w:szCs w:val="24"/>
          <w:lang w:eastAsia="pl-PL"/>
        </w:rPr>
        <w:t>,</w:t>
      </w:r>
    </w:p>
    <w:p w:rsidR="00261286" w:rsidRPr="00BB13DB" w:rsidRDefault="00ED4171" w:rsidP="00BB13DB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B13DB">
        <w:rPr>
          <w:rFonts w:cstheme="minorHAnsi"/>
          <w:sz w:val="24"/>
          <w:szCs w:val="24"/>
          <w:lang w:eastAsia="pl-PL"/>
        </w:rPr>
        <w:t>stymulowanie motywacji do nauki,</w:t>
      </w:r>
    </w:p>
    <w:p w:rsidR="00ED4171" w:rsidRPr="00BB13DB" w:rsidRDefault="00261286" w:rsidP="00BB13DB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B13DB">
        <w:rPr>
          <w:rFonts w:cstheme="minorHAnsi"/>
          <w:sz w:val="24"/>
          <w:szCs w:val="24"/>
          <w:lang w:eastAsia="pl-PL"/>
        </w:rPr>
        <w:t xml:space="preserve">rozwijanie kreatywności </w:t>
      </w:r>
      <w:r w:rsidR="009B45D7" w:rsidRPr="00BB13DB">
        <w:rPr>
          <w:rFonts w:cstheme="minorHAnsi"/>
          <w:sz w:val="24"/>
          <w:szCs w:val="24"/>
          <w:lang w:eastAsia="pl-PL"/>
        </w:rPr>
        <w:t xml:space="preserve">i zdolności manualnych </w:t>
      </w:r>
      <w:r w:rsidRPr="00BB13DB">
        <w:rPr>
          <w:rFonts w:cstheme="minorHAnsi"/>
          <w:sz w:val="24"/>
          <w:szCs w:val="24"/>
          <w:lang w:eastAsia="pl-PL"/>
        </w:rPr>
        <w:t>uczni</w:t>
      </w:r>
      <w:r w:rsidR="009B45D7" w:rsidRPr="00BB13DB">
        <w:rPr>
          <w:rFonts w:cstheme="minorHAnsi"/>
          <w:sz w:val="24"/>
          <w:szCs w:val="24"/>
          <w:lang w:eastAsia="pl-PL"/>
        </w:rPr>
        <w:t>ów</w:t>
      </w:r>
      <w:r w:rsidR="00ED4171" w:rsidRPr="00BB13DB">
        <w:rPr>
          <w:rFonts w:cstheme="minorHAnsi"/>
          <w:sz w:val="24"/>
          <w:szCs w:val="24"/>
          <w:lang w:eastAsia="pl-PL"/>
        </w:rPr>
        <w:t>,</w:t>
      </w:r>
    </w:p>
    <w:p w:rsidR="00ED4171" w:rsidRPr="00BB13DB" w:rsidRDefault="00ED4171" w:rsidP="00BB13DB">
      <w:pPr>
        <w:pStyle w:val="Bezodstpw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BB13DB">
        <w:rPr>
          <w:rFonts w:cstheme="minorHAnsi"/>
          <w:sz w:val="24"/>
          <w:szCs w:val="24"/>
          <w:lang w:eastAsia="pl-PL"/>
        </w:rPr>
        <w:t xml:space="preserve">wzmacnianie odpowiedzialności uczniów za swoje zeszyty. </w:t>
      </w:r>
    </w:p>
    <w:p w:rsidR="00261286" w:rsidRPr="00BB13DB" w:rsidRDefault="00261286" w:rsidP="00BB13DB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BB13D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Opis innowacji:</w:t>
      </w:r>
    </w:p>
    <w:p w:rsidR="00ED4171" w:rsidRPr="00A4445C" w:rsidRDefault="00396993" w:rsidP="00BB13D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BB13DB">
        <w:rPr>
          <w:rFonts w:cstheme="minorHAnsi"/>
          <w:sz w:val="24"/>
          <w:szCs w:val="24"/>
        </w:rPr>
        <w:br/>
      </w:r>
      <w:r w:rsidR="002600E7" w:rsidRPr="00BB13DB">
        <w:rPr>
          <w:rFonts w:cstheme="minorHAnsi"/>
          <w:sz w:val="24"/>
          <w:szCs w:val="24"/>
        </w:rPr>
        <w:t>W ramach tej innowacji, nauczyciel korzysta z</w:t>
      </w:r>
      <w:r w:rsidR="00ED4171" w:rsidRPr="00BB13DB">
        <w:rPr>
          <w:rFonts w:cstheme="minorHAnsi"/>
          <w:sz w:val="24"/>
          <w:szCs w:val="24"/>
        </w:rPr>
        <w:t>e</w:t>
      </w:r>
      <w:r w:rsidR="002600E7" w:rsidRPr="00BB13DB">
        <w:rPr>
          <w:rFonts w:cstheme="minorHAnsi"/>
          <w:sz w:val="24"/>
          <w:szCs w:val="24"/>
        </w:rPr>
        <w:t xml:space="preserve"> specjalnie stworzonych wklejek zeszytowych, które są używane jako element wspomagający proces nauczania i uczenia się.</w:t>
      </w:r>
      <w:r w:rsidRPr="00BB13DB">
        <w:rPr>
          <w:rFonts w:cstheme="minorHAnsi"/>
          <w:sz w:val="24"/>
          <w:szCs w:val="24"/>
        </w:rPr>
        <w:t xml:space="preserve"> </w:t>
      </w:r>
      <w:r w:rsidRPr="00A4445C">
        <w:rPr>
          <w:rFonts w:cstheme="minorHAnsi"/>
          <w:color w:val="FF0000"/>
          <w:sz w:val="24"/>
          <w:szCs w:val="24"/>
        </w:rPr>
        <w:t>Autorem wklejek jest autor innowacj</w:t>
      </w:r>
      <w:r w:rsidR="00A4445C" w:rsidRPr="00A4445C">
        <w:rPr>
          <w:rFonts w:cstheme="minorHAnsi"/>
          <w:color w:val="FF0000"/>
          <w:sz w:val="24"/>
          <w:szCs w:val="24"/>
        </w:rPr>
        <w:t>i lub „</w:t>
      </w:r>
      <w:proofErr w:type="spellStart"/>
      <w:r w:rsidR="00A4445C" w:rsidRPr="00A4445C">
        <w:rPr>
          <w:rFonts w:cstheme="minorHAnsi"/>
          <w:color w:val="FF0000"/>
          <w:sz w:val="24"/>
          <w:szCs w:val="24"/>
        </w:rPr>
        <w:t>Eduprint</w:t>
      </w:r>
      <w:proofErr w:type="spellEnd"/>
      <w:r w:rsidR="00A4445C" w:rsidRPr="00A4445C">
        <w:rPr>
          <w:rFonts w:cstheme="minorHAnsi"/>
          <w:color w:val="FF0000"/>
          <w:sz w:val="24"/>
          <w:szCs w:val="24"/>
        </w:rPr>
        <w:t xml:space="preserve"> Aneta Wojtera”.</w:t>
      </w:r>
    </w:p>
    <w:p w:rsidR="00ED4171" w:rsidRPr="00BB13DB" w:rsidRDefault="00ED4171" w:rsidP="00BB13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13DB">
        <w:rPr>
          <w:rFonts w:cstheme="minorHAnsi"/>
          <w:sz w:val="24"/>
          <w:szCs w:val="24"/>
        </w:rPr>
        <w:br/>
      </w:r>
      <w:r w:rsidR="002600E7" w:rsidRPr="00BB13DB">
        <w:rPr>
          <w:rFonts w:cstheme="minorHAnsi"/>
          <w:sz w:val="24"/>
          <w:szCs w:val="24"/>
        </w:rPr>
        <w:t xml:space="preserve">Wklejki zeszytowe </w:t>
      </w:r>
      <w:r w:rsidR="00396993" w:rsidRPr="00BB13DB">
        <w:rPr>
          <w:rFonts w:cstheme="minorHAnsi"/>
          <w:sz w:val="24"/>
          <w:szCs w:val="24"/>
        </w:rPr>
        <w:t xml:space="preserve">mają </w:t>
      </w:r>
      <w:r w:rsidR="002600E7" w:rsidRPr="00BB13DB">
        <w:rPr>
          <w:rFonts w:cstheme="minorHAnsi"/>
          <w:sz w:val="24"/>
          <w:szCs w:val="24"/>
        </w:rPr>
        <w:t xml:space="preserve">odpowiednią wielkość i formę, umożliwiając uczniom łatwe umieszczenie ich w zeszycie w wyznaczonym miejscu. Każda wklejka reprezentuje określony temat związany z omawianym zagadnieniem. Wklejki zeszytowe są nie tylko estetycznie przyjemne dla oka, ale przede wszystkim mają charakter edukacyjny. Zawierają różne ćwiczenia lub zadania, które mają na celu ułatwienie uczniom zrozumienia danego </w:t>
      </w:r>
      <w:r w:rsidRPr="00BB13DB">
        <w:rPr>
          <w:rFonts w:cstheme="minorHAnsi"/>
          <w:sz w:val="24"/>
          <w:szCs w:val="24"/>
        </w:rPr>
        <w:t>tematu.</w:t>
      </w:r>
      <w:r w:rsidR="002600E7" w:rsidRPr="00BB13DB">
        <w:rPr>
          <w:rFonts w:cstheme="minorHAnsi"/>
          <w:sz w:val="24"/>
          <w:szCs w:val="24"/>
        </w:rPr>
        <w:t xml:space="preserve"> </w:t>
      </w:r>
      <w:r w:rsidR="00B700A5" w:rsidRPr="00BB13DB">
        <w:rPr>
          <w:rFonts w:cstheme="minorHAnsi"/>
          <w:sz w:val="24"/>
          <w:szCs w:val="24"/>
        </w:rPr>
        <w:t>Są</w:t>
      </w:r>
      <w:r w:rsidR="002600E7" w:rsidRPr="00BB13DB">
        <w:rPr>
          <w:rFonts w:cstheme="minorHAnsi"/>
          <w:sz w:val="24"/>
          <w:szCs w:val="24"/>
        </w:rPr>
        <w:t xml:space="preserve"> </w:t>
      </w:r>
      <w:r w:rsidR="00A4445C">
        <w:rPr>
          <w:rFonts w:cstheme="minorHAnsi"/>
          <w:sz w:val="24"/>
          <w:szCs w:val="24"/>
        </w:rPr>
        <w:t xml:space="preserve">to </w:t>
      </w:r>
      <w:r w:rsidR="002600E7" w:rsidRPr="00BB13DB">
        <w:rPr>
          <w:rFonts w:cstheme="minorHAnsi"/>
          <w:sz w:val="24"/>
          <w:szCs w:val="24"/>
        </w:rPr>
        <w:t>zagadki, kolorowanki, łamigłówki, quizy, zadania matematyczne lub inne formy ćwiczeń. Poprzez wykonywanie tych zadań, uczniowie mają szansę aktywnie zaangażować się w proces nauki i utrwalić zdobytą wiedzę.</w:t>
      </w:r>
      <w:r w:rsidRPr="00BB13DB">
        <w:rPr>
          <w:rFonts w:cstheme="minorHAnsi"/>
          <w:sz w:val="24"/>
          <w:szCs w:val="24"/>
        </w:rPr>
        <w:t xml:space="preserve"> Wklejki zawierają również zadania, które wymagają kolorowania, wycinania, składania, co rozwija umiejętności manualne i kreatywność uczniów. </w:t>
      </w:r>
    </w:p>
    <w:p w:rsidR="002600E7" w:rsidRPr="00BB13DB" w:rsidRDefault="00396993" w:rsidP="00BB13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13DB">
        <w:rPr>
          <w:rFonts w:cstheme="minorHAnsi"/>
          <w:sz w:val="24"/>
          <w:szCs w:val="24"/>
        </w:rPr>
        <w:br/>
      </w:r>
      <w:r w:rsidR="002600E7" w:rsidRPr="00BB13DB">
        <w:rPr>
          <w:rFonts w:cstheme="minorHAnsi"/>
          <w:sz w:val="24"/>
          <w:szCs w:val="24"/>
        </w:rPr>
        <w:t xml:space="preserve">Podczas innowacyjnych zajęć, nauczyciel wprowadza nowe tematy lub omawia istniejące zagadnienia, wykorzystując wklejki zeszytowe jako skuteczne narzędzie edukacyjne. Uczniowie </w:t>
      </w:r>
      <w:r w:rsidRPr="00BB13DB">
        <w:rPr>
          <w:rFonts w:cstheme="minorHAnsi"/>
          <w:sz w:val="24"/>
          <w:szCs w:val="24"/>
        </w:rPr>
        <w:t>mają za zadanie samodzielnie przykleić</w:t>
      </w:r>
      <w:r w:rsidR="002600E7" w:rsidRPr="00BB13DB">
        <w:rPr>
          <w:rFonts w:cstheme="minorHAnsi"/>
          <w:sz w:val="24"/>
          <w:szCs w:val="24"/>
        </w:rPr>
        <w:t xml:space="preserve"> wklej</w:t>
      </w:r>
      <w:r w:rsidRPr="00BB13DB">
        <w:rPr>
          <w:rFonts w:cstheme="minorHAnsi"/>
          <w:sz w:val="24"/>
          <w:szCs w:val="24"/>
        </w:rPr>
        <w:t>kę</w:t>
      </w:r>
      <w:r w:rsidR="002600E7" w:rsidRPr="00BB13DB">
        <w:rPr>
          <w:rFonts w:cstheme="minorHAnsi"/>
          <w:sz w:val="24"/>
          <w:szCs w:val="24"/>
        </w:rPr>
        <w:t xml:space="preserve"> na odpowiednich stronach</w:t>
      </w:r>
      <w:r w:rsidRPr="00BB13DB">
        <w:rPr>
          <w:rFonts w:cstheme="minorHAnsi"/>
          <w:sz w:val="24"/>
          <w:szCs w:val="24"/>
        </w:rPr>
        <w:t xml:space="preserve"> i </w:t>
      </w:r>
      <w:r w:rsidRPr="00BB13DB">
        <w:rPr>
          <w:rFonts w:cstheme="minorHAnsi"/>
          <w:sz w:val="24"/>
          <w:szCs w:val="24"/>
        </w:rPr>
        <w:br/>
        <w:t>w odpowiednim miejscu</w:t>
      </w:r>
      <w:r w:rsidR="002600E7" w:rsidRPr="00BB13DB">
        <w:rPr>
          <w:rFonts w:cstheme="minorHAnsi"/>
          <w:sz w:val="24"/>
          <w:szCs w:val="24"/>
        </w:rPr>
        <w:t xml:space="preserve"> swojego zeszytu, tworząc tym samym zbiór informacji związanych </w:t>
      </w:r>
      <w:r w:rsidRPr="00BB13DB">
        <w:rPr>
          <w:rFonts w:cstheme="minorHAnsi"/>
          <w:sz w:val="24"/>
          <w:szCs w:val="24"/>
        </w:rPr>
        <w:br/>
      </w:r>
      <w:r w:rsidR="002600E7" w:rsidRPr="00BB13DB">
        <w:rPr>
          <w:rFonts w:cstheme="minorHAnsi"/>
          <w:sz w:val="24"/>
          <w:szCs w:val="24"/>
        </w:rPr>
        <w:t>z danym tematem.</w:t>
      </w:r>
    </w:p>
    <w:p w:rsidR="00ED4171" w:rsidRPr="00BB13DB" w:rsidRDefault="00ED4171" w:rsidP="00BB13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bookmarkStart w:id="1" w:name="_Hlk109373569"/>
      <w:r w:rsidRPr="00BB13DB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Finansowanie innowacji  </w:t>
      </w:r>
    </w:p>
    <w:p w:rsidR="00C046DB" w:rsidRPr="00BB13DB" w:rsidRDefault="00BB13DB" w:rsidP="00BB13DB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870023" w:rsidRPr="00BB13DB">
        <w:rPr>
          <w:rFonts w:eastAsia="Times New Roman" w:cstheme="minorHAnsi"/>
          <w:color w:val="000000"/>
          <w:sz w:val="24"/>
          <w:szCs w:val="24"/>
          <w:lang w:eastAsia="pl-PL"/>
        </w:rPr>
        <w:t>Zeszyty przedmiotowe do edukacji polonistyczno- przyrodniczej i</w:t>
      </w:r>
      <w:r w:rsidR="00C046DB"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70023"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edukacji matematycznej </w:t>
      </w:r>
      <w:r w:rsidR="00C046DB"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kupują we własnym zakresie. Nauczyciel ma dostęp do szkolnego ksera i drukuje </w:t>
      </w:r>
      <w:r w:rsidR="00870023" w:rsidRPr="00BB13DB">
        <w:rPr>
          <w:rFonts w:eastAsia="Times New Roman" w:cstheme="minorHAnsi"/>
          <w:color w:val="000000"/>
          <w:sz w:val="24"/>
          <w:szCs w:val="24"/>
          <w:lang w:eastAsia="pl-PL"/>
        </w:rPr>
        <w:t>wklejki</w:t>
      </w:r>
      <w:r w:rsidR="00C046DB"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każdego ucznia. </w:t>
      </w:r>
    </w:p>
    <w:bookmarkEnd w:id="1"/>
    <w:p w:rsidR="00C046DB" w:rsidRPr="00BB13DB" w:rsidRDefault="00C046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B13DB" w:rsidRDefault="00C046DB" w:rsidP="00BB13DB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cstheme="minorHAnsi"/>
          <w:b/>
          <w:sz w:val="28"/>
          <w:szCs w:val="28"/>
        </w:rPr>
      </w:pPr>
      <w:r w:rsidRPr="00BB13DB">
        <w:rPr>
          <w:rFonts w:cstheme="minorHAnsi"/>
          <w:b/>
          <w:sz w:val="28"/>
          <w:szCs w:val="28"/>
        </w:rPr>
        <w:t>Przewidywane osiągnięcia (korzyści wdrożenia innowacji)</w:t>
      </w:r>
    </w:p>
    <w:p w:rsidR="00C046DB" w:rsidRPr="00BB13DB" w:rsidRDefault="00C046DB" w:rsidP="00BB13DB">
      <w:pPr>
        <w:tabs>
          <w:tab w:val="left" w:pos="0"/>
        </w:tabs>
        <w:spacing w:line="360" w:lineRule="auto"/>
        <w:ind w:left="283"/>
        <w:jc w:val="both"/>
        <w:rPr>
          <w:rFonts w:cstheme="minorHAnsi"/>
          <w:b/>
          <w:sz w:val="28"/>
          <w:szCs w:val="28"/>
        </w:rPr>
      </w:pPr>
      <w:r w:rsidRPr="00BB13DB">
        <w:rPr>
          <w:rFonts w:cstheme="minorHAnsi"/>
          <w:b/>
          <w:i/>
          <w:color w:val="000000"/>
          <w:sz w:val="24"/>
          <w:szCs w:val="24"/>
        </w:rPr>
        <w:t>Uczniowie:</w:t>
      </w:r>
    </w:p>
    <w:p w:rsidR="000C1776" w:rsidRPr="00BB13DB" w:rsidRDefault="000C1776" w:rsidP="00BB13DB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BB13DB">
        <w:rPr>
          <w:rFonts w:cstheme="minorHAnsi"/>
          <w:color w:val="000000" w:themeColor="text1"/>
          <w:sz w:val="24"/>
          <w:szCs w:val="24"/>
        </w:rPr>
        <w:t>zdobywają wiedzę w sposób kreatywny,</w:t>
      </w:r>
    </w:p>
    <w:p w:rsidR="000C1776" w:rsidRPr="00BB13DB" w:rsidRDefault="000C1776" w:rsidP="00BB13DB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BB13DB">
        <w:rPr>
          <w:rFonts w:cstheme="minorHAnsi"/>
          <w:color w:val="000000"/>
          <w:sz w:val="24"/>
          <w:szCs w:val="24"/>
        </w:rPr>
        <w:t>są zmotywowani do nauki,</w:t>
      </w:r>
    </w:p>
    <w:p w:rsidR="000C1776" w:rsidRPr="00BB13DB" w:rsidRDefault="000C1776" w:rsidP="00BB13DB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BB13DB">
        <w:rPr>
          <w:rFonts w:cstheme="minorHAnsi"/>
          <w:color w:val="000000"/>
          <w:sz w:val="24"/>
          <w:szCs w:val="24"/>
        </w:rPr>
        <w:t>rozwijają zdolności manualne,</w:t>
      </w:r>
    </w:p>
    <w:p w:rsidR="000C1776" w:rsidRPr="00BB13DB" w:rsidRDefault="000C1776" w:rsidP="00BB13DB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BB13DB">
        <w:rPr>
          <w:rFonts w:cstheme="minorHAnsi"/>
          <w:color w:val="000000"/>
          <w:sz w:val="24"/>
          <w:szCs w:val="24"/>
        </w:rPr>
        <w:t>estetycznie prowadzą zeszyty.</w:t>
      </w:r>
    </w:p>
    <w:p w:rsidR="00C046DB" w:rsidRPr="00BB13DB" w:rsidRDefault="00C046DB" w:rsidP="00BB13DB">
      <w:pPr>
        <w:tabs>
          <w:tab w:val="left" w:pos="0"/>
        </w:tabs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BB13DB">
        <w:rPr>
          <w:rFonts w:cstheme="minorHAnsi"/>
          <w:b/>
          <w:i/>
          <w:color w:val="000000"/>
          <w:sz w:val="24"/>
          <w:szCs w:val="24"/>
        </w:rPr>
        <w:t>Nauczyciel:</w:t>
      </w:r>
    </w:p>
    <w:p w:rsidR="00C046DB" w:rsidRPr="00BB13DB" w:rsidRDefault="00C046DB" w:rsidP="00BB13D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cstheme="minorHAnsi"/>
          <w:color w:val="000000"/>
          <w:sz w:val="24"/>
          <w:szCs w:val="24"/>
        </w:rPr>
        <w:t>wykorzystuje ciekawe narzędzia edukacyjne;</w:t>
      </w:r>
    </w:p>
    <w:p w:rsidR="00C046DB" w:rsidRPr="00BB13DB" w:rsidRDefault="00C046DB" w:rsidP="00BB13D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rozszerza swój warsztat pracy.</w:t>
      </w:r>
    </w:p>
    <w:p w:rsidR="00C046DB" w:rsidRPr="00BB13DB" w:rsidRDefault="00C046DB" w:rsidP="00BB13DB">
      <w:pPr>
        <w:tabs>
          <w:tab w:val="left" w:pos="0"/>
        </w:tabs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BB13DB">
        <w:rPr>
          <w:rFonts w:cstheme="minorHAnsi"/>
          <w:b/>
          <w:i/>
          <w:color w:val="000000"/>
          <w:sz w:val="24"/>
          <w:szCs w:val="24"/>
        </w:rPr>
        <w:t>Szkoła:</w:t>
      </w:r>
    </w:p>
    <w:p w:rsidR="00C046DB" w:rsidRPr="00BB13DB" w:rsidRDefault="00C046DB" w:rsidP="00BB13D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09373594"/>
      <w:r w:rsidRPr="00BB13DB">
        <w:rPr>
          <w:rFonts w:cstheme="minorHAnsi"/>
          <w:color w:val="000000"/>
          <w:sz w:val="24"/>
          <w:szCs w:val="24"/>
        </w:rPr>
        <w:t xml:space="preserve">podnosi </w:t>
      </w:r>
      <w:r w:rsidRPr="00BB13DB">
        <w:rPr>
          <w:rFonts w:cstheme="minorHAnsi"/>
          <w:sz w:val="24"/>
          <w:szCs w:val="24"/>
        </w:rPr>
        <w:t>jakość swojej pracy poprzez wprowadzanie innowacyjnych metod nauczania,</w:t>
      </w:r>
    </w:p>
    <w:p w:rsidR="00C046DB" w:rsidRPr="00BB13DB" w:rsidRDefault="00C046DB" w:rsidP="00BB13DB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cstheme="minorHAnsi"/>
          <w:sz w:val="24"/>
          <w:szCs w:val="24"/>
        </w:rPr>
        <w:t>buduje swój pozytywny wizerunek w środowisku, jako placówki dbającej o różnorodne metody pracy edukacyjnej</w:t>
      </w:r>
    </w:p>
    <w:bookmarkEnd w:id="2"/>
    <w:p w:rsidR="00C046DB" w:rsidRPr="00BB13DB" w:rsidRDefault="00C046DB" w:rsidP="00BB13DB">
      <w:pPr>
        <w:pStyle w:val="Akapitzlist"/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 w:rsidRPr="00BB13DB">
        <w:rPr>
          <w:rFonts w:cstheme="minorHAnsi"/>
          <w:b/>
          <w:sz w:val="28"/>
          <w:szCs w:val="28"/>
        </w:rPr>
        <w:t>Procedura osiągania celów:</w:t>
      </w:r>
    </w:p>
    <w:p w:rsidR="00C046DB" w:rsidRPr="00BB13DB" w:rsidRDefault="00C046DB" w:rsidP="00BB13DB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B13DB">
        <w:rPr>
          <w:rFonts w:eastAsia="Times New Roman" w:cstheme="minorHAnsi"/>
          <w:b/>
          <w:i/>
          <w:sz w:val="24"/>
          <w:szCs w:val="24"/>
          <w:shd w:val="clear" w:color="auto" w:fill="FFFFFF"/>
          <w:lang w:eastAsia="pl-PL"/>
        </w:rPr>
        <w:t>Cele kształcenia zostaną osiągnięte poprzez:</w:t>
      </w:r>
    </w:p>
    <w:p w:rsidR="00C046DB" w:rsidRPr="00BB13DB" w:rsidRDefault="00C046DB" w:rsidP="00BB1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 xml:space="preserve">właściwą realizację zajęć, </w:t>
      </w:r>
    </w:p>
    <w:p w:rsidR="00C046DB" w:rsidRPr="00BB13DB" w:rsidRDefault="00C046DB" w:rsidP="00BB1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wykorzystanie i stosowanie właściwych:</w:t>
      </w:r>
    </w:p>
    <w:p w:rsidR="00C046DB" w:rsidRPr="00BB13DB" w:rsidRDefault="00C046DB" w:rsidP="00BB13D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600" w:right="6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metod nauczania</w:t>
      </w:r>
    </w:p>
    <w:p w:rsidR="00C046DB" w:rsidRPr="00BB13DB" w:rsidRDefault="00C046DB" w:rsidP="00BB13D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600" w:right="6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środków dydaktycznych</w:t>
      </w:r>
    </w:p>
    <w:p w:rsidR="00C046DB" w:rsidRPr="00BB13DB" w:rsidRDefault="00C046DB" w:rsidP="00BB1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lastRenderedPageBreak/>
        <w:t>ocenę pracy,</w:t>
      </w:r>
    </w:p>
    <w:p w:rsidR="00C046DB" w:rsidRPr="00BB13DB" w:rsidRDefault="00C046DB" w:rsidP="00BB13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pilotowanie pracy ucznia.</w:t>
      </w:r>
    </w:p>
    <w:p w:rsidR="00C046DB" w:rsidRPr="00BB13DB" w:rsidRDefault="00C046DB" w:rsidP="00BB13D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Praca na zajęciach w ramach innowacji jest dostosowana do możliwości każdego dziecka. Indywidualizacja polega na stałym monitorowaniu przebiegu i efektów pracy każdego ucznia, systematyczności i ciągłości oddziaływań. Poszczególne etapy pracy poprzedzone są instrukcją. Dzieci w czasie zajęć powinny czuć się odprężone, spokojne- bardzo ważne, więc jest ocenianie postępów wzmacnianiem pozytywnym.</w:t>
      </w:r>
      <w:r w:rsidR="00A322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B13DB">
        <w:rPr>
          <w:rFonts w:eastAsia="Times New Roman" w:cstheme="minorHAnsi"/>
          <w:sz w:val="24"/>
          <w:szCs w:val="24"/>
          <w:lang w:eastAsia="pl-PL"/>
        </w:rPr>
        <w:t>Metody są dostosowane do indywidualnych potrzeb i możliwości dziecka.</w:t>
      </w:r>
    </w:p>
    <w:p w:rsidR="00C046DB" w:rsidRPr="00BB13DB" w:rsidRDefault="00C046DB" w:rsidP="00BB13DB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br/>
      </w:r>
      <w:r w:rsidRPr="00BB13DB">
        <w:rPr>
          <w:rFonts w:cstheme="minorHAnsi"/>
          <w:b/>
          <w:i/>
          <w:sz w:val="24"/>
          <w:szCs w:val="24"/>
        </w:rPr>
        <w:t xml:space="preserve">Metody pracy: </w:t>
      </w:r>
    </w:p>
    <w:p w:rsidR="00C046DB" w:rsidRPr="00BB13DB" w:rsidRDefault="00C046DB" w:rsidP="00BB13DB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podająca (pogadanka, opis, wyjaśnienie),</w:t>
      </w:r>
    </w:p>
    <w:p w:rsidR="00C046DB" w:rsidRPr="00BB13DB" w:rsidRDefault="00C046DB" w:rsidP="00BB13DB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BB13DB">
        <w:rPr>
          <w:rFonts w:eastAsia="Times New Roman" w:cstheme="minorHAnsi"/>
          <w:sz w:val="24"/>
          <w:szCs w:val="24"/>
          <w:lang w:eastAsia="pl-PL"/>
        </w:rPr>
        <w:t>eksponujące (pokaz, prezentacja),</w:t>
      </w:r>
    </w:p>
    <w:p w:rsidR="00A3229B" w:rsidRPr="00A3229B" w:rsidRDefault="00C046DB" w:rsidP="006C386A">
      <w:pPr>
        <w:pStyle w:val="Akapitzlist"/>
        <w:numPr>
          <w:ilvl w:val="0"/>
          <w:numId w:val="7"/>
        </w:numPr>
        <w:tabs>
          <w:tab w:val="num" w:pos="360"/>
        </w:tabs>
        <w:spacing w:line="360" w:lineRule="auto"/>
        <w:ind w:hanging="339"/>
        <w:rPr>
          <w:rFonts w:cstheme="minorHAnsi"/>
          <w:b/>
          <w:i/>
          <w:sz w:val="24"/>
          <w:szCs w:val="24"/>
        </w:rPr>
      </w:pPr>
      <w:r w:rsidRPr="00A3229B">
        <w:rPr>
          <w:rFonts w:eastAsia="Times New Roman" w:cstheme="minorHAnsi"/>
          <w:sz w:val="24"/>
          <w:szCs w:val="24"/>
          <w:lang w:eastAsia="pl-PL"/>
        </w:rPr>
        <w:t>praktyczna</w:t>
      </w:r>
    </w:p>
    <w:p w:rsidR="00C046DB" w:rsidRPr="00A3229B" w:rsidRDefault="00C046DB" w:rsidP="00A3229B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A3229B">
        <w:rPr>
          <w:rFonts w:cstheme="minorHAnsi"/>
          <w:b/>
          <w:i/>
          <w:sz w:val="24"/>
          <w:szCs w:val="24"/>
        </w:rPr>
        <w:t>Formy pracy:</w:t>
      </w:r>
    </w:p>
    <w:p w:rsidR="00C046DB" w:rsidRPr="00BB13DB" w:rsidRDefault="00C046DB" w:rsidP="00BB13D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BB13DB">
        <w:rPr>
          <w:rFonts w:cstheme="minorHAnsi"/>
          <w:sz w:val="24"/>
          <w:szCs w:val="24"/>
        </w:rPr>
        <w:t>indywidualna</w:t>
      </w:r>
    </w:p>
    <w:p w:rsidR="00C046DB" w:rsidRPr="00BB13DB" w:rsidRDefault="00C046DB" w:rsidP="00BB13DB">
      <w:pPr>
        <w:pStyle w:val="Akapitzlist"/>
        <w:spacing w:line="360" w:lineRule="auto"/>
        <w:ind w:left="851"/>
        <w:rPr>
          <w:rFonts w:cstheme="minorHAnsi"/>
          <w:sz w:val="24"/>
          <w:szCs w:val="24"/>
        </w:rPr>
      </w:pP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B13D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Tematyka zajęć</w:t>
      </w:r>
      <w:r w:rsidRPr="00BB13DB">
        <w:rPr>
          <w:rFonts w:eastAsia="Times New Roman" w:cstheme="minorHAnsi"/>
          <w:color w:val="000000"/>
          <w:sz w:val="28"/>
          <w:szCs w:val="28"/>
          <w:lang w:eastAsia="pl-PL"/>
        </w:rPr>
        <w:t>:</w:t>
      </w:r>
    </w:p>
    <w:p w:rsidR="00A3229B" w:rsidRPr="00A3229B" w:rsidRDefault="00A3229B" w:rsidP="00A3229B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0C1776" w:rsidRPr="00BB13DB">
        <w:rPr>
          <w:rFonts w:cstheme="minorHAnsi"/>
          <w:sz w:val="24"/>
          <w:szCs w:val="24"/>
        </w:rPr>
        <w:t xml:space="preserve">Wklejki zostały opracowane w oparciu o podstawę programową kształcenia ogólnego dla edukacji wczesnoszkolnej. Są skupione </w:t>
      </w:r>
      <w:r w:rsidR="000C1776" w:rsidRPr="00A4445C">
        <w:rPr>
          <w:rFonts w:cstheme="minorHAnsi"/>
          <w:color w:val="FF0000"/>
          <w:sz w:val="24"/>
          <w:szCs w:val="24"/>
        </w:rPr>
        <w:t>wokół tematów pakietu edukacyjnego „Ale to ciekawe” Wydawnictwa Mac.</w:t>
      </w:r>
      <w:r w:rsidR="00A4445C">
        <w:rPr>
          <w:rFonts w:cstheme="minorHAnsi"/>
          <w:sz w:val="24"/>
          <w:szCs w:val="24"/>
        </w:rPr>
        <w:t>(wpisz swój pakiet).</w:t>
      </w:r>
      <w:r w:rsidR="000C1776" w:rsidRPr="00A4445C">
        <w:rPr>
          <w:rFonts w:cstheme="minorHAnsi"/>
          <w:sz w:val="24"/>
          <w:szCs w:val="24"/>
        </w:rPr>
        <w:t xml:space="preserve"> </w:t>
      </w:r>
    </w:p>
    <w:p w:rsidR="00C046DB" w:rsidRPr="00BB13DB" w:rsidRDefault="00C046DB" w:rsidP="00BB13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B13D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Ewaluacja:</w:t>
      </w:r>
    </w:p>
    <w:p w:rsidR="00C046DB" w:rsidRPr="00BB13DB" w:rsidRDefault="00BB13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="00C046DB" w:rsidRPr="00BB13D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Zajęcia innowacyjne powinny uwzględniać głównie ocenę pozytywną. Stosowanie oceniania pozytywnego pozwoli na wzmocnienie motywacji poznawczych.  </w:t>
      </w:r>
    </w:p>
    <w:p w:rsidR="00C046DB" w:rsidRPr="00BB13DB" w:rsidRDefault="00C046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B13DB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  <w:t>W ramach kontroli osiągnięć uczniów przewiduję:</w:t>
      </w:r>
    </w:p>
    <w:p w:rsidR="00C046DB" w:rsidRPr="00BB13DB" w:rsidRDefault="00C046DB" w:rsidP="00BB13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kontrolę </w:t>
      </w:r>
      <w:r w:rsidR="00396993" w:rsidRPr="00BB13DB">
        <w:rPr>
          <w:rFonts w:eastAsia="Times New Roman" w:cstheme="minorHAnsi"/>
          <w:color w:val="000000"/>
          <w:sz w:val="24"/>
          <w:szCs w:val="24"/>
          <w:lang w:eastAsia="pl-PL"/>
        </w:rPr>
        <w:t>zeszytu do edukacji polonistyczno-przyrodniczej i edukacji matematycznej</w:t>
      </w:r>
    </w:p>
    <w:p w:rsidR="00C046DB" w:rsidRPr="00BB13DB" w:rsidRDefault="00C046DB" w:rsidP="00BB13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obserwację: zaangażowanie i wkład pracy ucznia na zajęciach,</w:t>
      </w:r>
    </w:p>
    <w:p w:rsidR="00C046DB" w:rsidRPr="00BB13DB" w:rsidRDefault="00C046DB" w:rsidP="00BB13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>rozmowę z uczniem i jego rodzicami.</w:t>
      </w:r>
    </w:p>
    <w:p w:rsidR="00C046DB" w:rsidRPr="00BB13DB" w:rsidRDefault="00C046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B13DB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  <w:t>W ramach oceniania osiągnięć uczniów przewiduję:</w:t>
      </w:r>
      <w:r w:rsidRPr="00BB13D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t>pochwałę słowną i pisemną.</w:t>
      </w:r>
    </w:p>
    <w:p w:rsidR="00BB13DB" w:rsidRDefault="00C046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B13D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D97128" w:rsidRDefault="00C046DB" w:rsidP="00BB13DB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B13D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Podpis nauczycieli realizujących innowację</w:t>
      </w:r>
    </w:p>
    <w:p w:rsidR="00735101" w:rsidRDefault="00D97128" w:rsidP="00D97128">
      <w:pPr>
        <w:spacing w:after="160" w:line="259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:rsidR="00735101" w:rsidRPr="00CF157E" w:rsidRDefault="00735101" w:rsidP="00735101">
      <w:pPr>
        <w:jc w:val="right"/>
        <w:rPr>
          <w:rFonts w:cstheme="minorHAnsi"/>
          <w:sz w:val="28"/>
          <w:szCs w:val="28"/>
        </w:rPr>
      </w:pPr>
      <w:r w:rsidRPr="00CF157E">
        <w:rPr>
          <w:rFonts w:cstheme="minorHAnsi"/>
          <w:i/>
          <w:sz w:val="28"/>
          <w:szCs w:val="28"/>
        </w:rPr>
        <w:lastRenderedPageBreak/>
        <w:t xml:space="preserve">Piekary Śląskie, </w:t>
      </w:r>
      <w:r w:rsidRPr="00CF157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01.</w:t>
      </w:r>
      <w:r w:rsidRPr="00CF157E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9.</w:t>
      </w:r>
      <w:r w:rsidRPr="00CF157E">
        <w:rPr>
          <w:rFonts w:cstheme="minorHAnsi"/>
          <w:sz w:val="28"/>
          <w:szCs w:val="28"/>
        </w:rPr>
        <w:t>202</w:t>
      </w:r>
      <w:r>
        <w:rPr>
          <w:rFonts w:cstheme="minorHAnsi"/>
          <w:sz w:val="28"/>
          <w:szCs w:val="28"/>
        </w:rPr>
        <w:t>3</w:t>
      </w:r>
    </w:p>
    <w:p w:rsidR="00735101" w:rsidRPr="00CF157E" w:rsidRDefault="00735101" w:rsidP="00735101">
      <w:pPr>
        <w:spacing w:after="0"/>
        <w:rPr>
          <w:rFonts w:cstheme="minorHAnsi"/>
          <w:i/>
          <w:sz w:val="24"/>
          <w:szCs w:val="24"/>
        </w:rPr>
      </w:pPr>
    </w:p>
    <w:p w:rsidR="00735101" w:rsidRPr="00CF157E" w:rsidRDefault="00735101" w:rsidP="00735101">
      <w:pPr>
        <w:spacing w:after="0"/>
        <w:rPr>
          <w:rFonts w:cstheme="minorHAnsi"/>
          <w:b/>
          <w:i/>
          <w:sz w:val="28"/>
          <w:szCs w:val="28"/>
        </w:rPr>
      </w:pPr>
      <w:r w:rsidRPr="00CF157E">
        <w:rPr>
          <w:rFonts w:cstheme="minorHAnsi"/>
          <w:i/>
          <w:sz w:val="24"/>
          <w:szCs w:val="24"/>
          <w:u w:val="single"/>
        </w:rPr>
        <w:br/>
      </w:r>
      <w:r w:rsidRPr="00CF157E">
        <w:rPr>
          <w:rFonts w:cstheme="minorHAnsi"/>
          <w:i/>
          <w:sz w:val="24"/>
          <w:szCs w:val="24"/>
        </w:rPr>
        <w:t>Imię i nazwisko nauczycie</w:t>
      </w:r>
      <w:r>
        <w:rPr>
          <w:rFonts w:cstheme="minorHAnsi"/>
          <w:i/>
          <w:sz w:val="24"/>
          <w:szCs w:val="24"/>
        </w:rPr>
        <w:t>la</w:t>
      </w:r>
      <w:r w:rsidRPr="00CF157E">
        <w:rPr>
          <w:rFonts w:cstheme="minorHAnsi"/>
          <w:i/>
          <w:sz w:val="24"/>
          <w:szCs w:val="24"/>
        </w:rPr>
        <w:t xml:space="preserve"> wprowadzając</w:t>
      </w:r>
      <w:r>
        <w:rPr>
          <w:rFonts w:cstheme="minorHAnsi"/>
          <w:i/>
          <w:sz w:val="24"/>
          <w:szCs w:val="24"/>
        </w:rPr>
        <w:t xml:space="preserve">ego </w:t>
      </w:r>
      <w:r w:rsidRPr="00CF157E">
        <w:rPr>
          <w:rFonts w:cstheme="minorHAnsi"/>
          <w:i/>
          <w:sz w:val="24"/>
          <w:szCs w:val="24"/>
        </w:rPr>
        <w:t>innowację:</w:t>
      </w:r>
      <w:r w:rsidRPr="00CF157E">
        <w:rPr>
          <w:rFonts w:cstheme="minorHAnsi"/>
          <w:i/>
          <w:sz w:val="24"/>
          <w:szCs w:val="24"/>
        </w:rPr>
        <w:br/>
      </w:r>
      <w:r>
        <w:rPr>
          <w:rFonts w:cstheme="minorHAnsi"/>
          <w:b/>
          <w:i/>
          <w:sz w:val="28"/>
          <w:szCs w:val="28"/>
        </w:rPr>
        <w:t>……</w:t>
      </w:r>
    </w:p>
    <w:p w:rsidR="00735101" w:rsidRPr="00CF157E" w:rsidRDefault="00735101" w:rsidP="00735101">
      <w:pPr>
        <w:jc w:val="both"/>
        <w:rPr>
          <w:rFonts w:cstheme="minorHAnsi"/>
          <w:sz w:val="24"/>
          <w:szCs w:val="24"/>
        </w:rPr>
      </w:pP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</w:p>
    <w:p w:rsidR="00735101" w:rsidRPr="00CF157E" w:rsidRDefault="00735101" w:rsidP="00735101">
      <w:pPr>
        <w:spacing w:after="0"/>
        <w:ind w:left="4956"/>
        <w:jc w:val="right"/>
        <w:rPr>
          <w:rFonts w:cstheme="minorHAnsi"/>
          <w:b/>
          <w:i/>
          <w:sz w:val="28"/>
          <w:szCs w:val="28"/>
        </w:rPr>
      </w:pPr>
      <w:r w:rsidRPr="00CF157E">
        <w:rPr>
          <w:rFonts w:cstheme="minorHAnsi"/>
          <w:b/>
          <w:i/>
          <w:sz w:val="28"/>
          <w:szCs w:val="28"/>
        </w:rPr>
        <w:t xml:space="preserve">Dyrektor </w:t>
      </w:r>
      <w:r>
        <w:rPr>
          <w:rFonts w:cstheme="minorHAnsi"/>
          <w:b/>
          <w:i/>
          <w:sz w:val="28"/>
          <w:szCs w:val="28"/>
        </w:rPr>
        <w:br/>
      </w:r>
      <w:r w:rsidRPr="00CF157E">
        <w:rPr>
          <w:rFonts w:cstheme="minorHAnsi"/>
          <w:b/>
          <w:i/>
          <w:sz w:val="28"/>
          <w:szCs w:val="28"/>
        </w:rPr>
        <w:t xml:space="preserve">Szkoły Podstawowej </w:t>
      </w:r>
      <w:r>
        <w:rPr>
          <w:rFonts w:cstheme="minorHAnsi"/>
          <w:b/>
          <w:i/>
          <w:sz w:val="28"/>
          <w:szCs w:val="28"/>
        </w:rPr>
        <w:t>……</w:t>
      </w:r>
      <w:r>
        <w:rPr>
          <w:rFonts w:cstheme="minorHAnsi"/>
          <w:b/>
          <w:i/>
          <w:sz w:val="28"/>
          <w:szCs w:val="28"/>
        </w:rPr>
        <w:br/>
        <w:t>.</w:t>
      </w:r>
    </w:p>
    <w:p w:rsidR="00735101" w:rsidRPr="00CF157E" w:rsidRDefault="00735101" w:rsidP="00735101">
      <w:pPr>
        <w:spacing w:after="0"/>
        <w:jc w:val="right"/>
        <w:rPr>
          <w:rFonts w:cstheme="minorHAnsi"/>
          <w:sz w:val="24"/>
          <w:szCs w:val="24"/>
        </w:rPr>
      </w:pPr>
      <w:r w:rsidRPr="00CF157E">
        <w:rPr>
          <w:rFonts w:cstheme="minorHAnsi"/>
          <w:sz w:val="24"/>
          <w:szCs w:val="24"/>
        </w:rPr>
        <w:br/>
      </w:r>
      <w:r w:rsidRPr="00CF157E">
        <w:rPr>
          <w:rFonts w:cstheme="minorHAnsi"/>
          <w:sz w:val="24"/>
          <w:szCs w:val="24"/>
        </w:rPr>
        <w:br/>
      </w:r>
      <w:r w:rsidRPr="00CF157E">
        <w:rPr>
          <w:rFonts w:cstheme="minorHAnsi"/>
          <w:sz w:val="24"/>
          <w:szCs w:val="24"/>
        </w:rPr>
        <w:br/>
      </w:r>
    </w:p>
    <w:p w:rsidR="00735101" w:rsidRPr="00CF157E" w:rsidRDefault="00735101" w:rsidP="00735101">
      <w:pPr>
        <w:jc w:val="center"/>
        <w:rPr>
          <w:rFonts w:cstheme="minorHAnsi"/>
          <w:b/>
          <w:sz w:val="28"/>
          <w:szCs w:val="28"/>
        </w:rPr>
      </w:pPr>
      <w:r w:rsidRPr="00CF157E">
        <w:rPr>
          <w:rFonts w:cstheme="minorHAnsi"/>
          <w:b/>
          <w:sz w:val="28"/>
          <w:szCs w:val="28"/>
        </w:rPr>
        <w:t>ZGŁOSZENIE INNOWACJI PEDAGOGICZNEJ</w:t>
      </w:r>
      <w:r w:rsidRPr="00CF157E">
        <w:rPr>
          <w:rFonts w:cstheme="minorHAnsi"/>
          <w:b/>
          <w:sz w:val="28"/>
          <w:szCs w:val="28"/>
        </w:rPr>
        <w:br/>
      </w:r>
    </w:p>
    <w:p w:rsidR="00735101" w:rsidRPr="00CF157E" w:rsidRDefault="00735101" w:rsidP="00735101">
      <w:pPr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F157E">
        <w:rPr>
          <w:rFonts w:cstheme="minorHAnsi"/>
          <w:sz w:val="28"/>
          <w:szCs w:val="28"/>
        </w:rPr>
        <w:t xml:space="preserve">Zwracamy się z prośbą o umożliwienie zgłoszenia innowacji pedagogicznej         </w:t>
      </w:r>
      <w:r w:rsidRPr="00CF157E">
        <w:rPr>
          <w:rFonts w:cstheme="minorHAnsi"/>
          <w:sz w:val="28"/>
          <w:szCs w:val="28"/>
        </w:rPr>
        <w:br/>
        <w:t xml:space="preserve">pt. </w:t>
      </w:r>
      <w:r w:rsidRPr="00735101">
        <w:rPr>
          <w:rFonts w:cstheme="minorHAnsi"/>
          <w:b/>
          <w:i/>
          <w:sz w:val="28"/>
          <w:szCs w:val="28"/>
        </w:rPr>
        <w:t>„</w:t>
      </w:r>
      <w:r w:rsidRPr="00735101">
        <w:rPr>
          <w:b/>
          <w:i/>
          <w:sz w:val="28"/>
          <w:szCs w:val="28"/>
        </w:rPr>
        <w:t>Wklejki tematyczne jako kreatywne narządzie przyswajania wiedzy”</w:t>
      </w:r>
      <w:r w:rsidRPr="00735101">
        <w:rPr>
          <w:rFonts w:cstheme="minorHAnsi"/>
          <w:b/>
          <w:i/>
          <w:sz w:val="28"/>
          <w:szCs w:val="28"/>
        </w:rPr>
        <w:t xml:space="preserve"> </w:t>
      </w:r>
      <w:r w:rsidRPr="00735101">
        <w:rPr>
          <w:rFonts w:cstheme="minorHAnsi"/>
          <w:sz w:val="28"/>
          <w:szCs w:val="28"/>
        </w:rPr>
        <w:t xml:space="preserve"> </w:t>
      </w:r>
      <w:r w:rsidRPr="00CF157E">
        <w:rPr>
          <w:rFonts w:cstheme="minorHAnsi"/>
          <w:sz w:val="28"/>
          <w:szCs w:val="28"/>
        </w:rPr>
        <w:t xml:space="preserve">podczas </w:t>
      </w:r>
      <w:r>
        <w:rPr>
          <w:rFonts w:cstheme="minorHAnsi"/>
          <w:sz w:val="28"/>
          <w:szCs w:val="28"/>
        </w:rPr>
        <w:t>zebrania</w:t>
      </w:r>
      <w:r w:rsidRPr="00CF157E">
        <w:rPr>
          <w:rFonts w:cstheme="minorHAnsi"/>
          <w:sz w:val="28"/>
          <w:szCs w:val="28"/>
        </w:rPr>
        <w:t xml:space="preserve"> Rady Pedagogicznej w dniu </w:t>
      </w:r>
      <w:r>
        <w:rPr>
          <w:rFonts w:cstheme="minorHAnsi"/>
          <w:sz w:val="28"/>
          <w:szCs w:val="28"/>
        </w:rPr>
        <w:t>……………..</w:t>
      </w:r>
      <w:r w:rsidRPr="00CF157E">
        <w:rPr>
          <w:rFonts w:cstheme="minorHAnsi"/>
          <w:sz w:val="28"/>
          <w:szCs w:val="28"/>
        </w:rPr>
        <w:t>.</w:t>
      </w:r>
    </w:p>
    <w:p w:rsidR="00735101" w:rsidRPr="00CF157E" w:rsidRDefault="00735101" w:rsidP="00735101">
      <w:pPr>
        <w:spacing w:line="36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CF157E">
        <w:rPr>
          <w:rFonts w:cstheme="minorHAnsi"/>
          <w:sz w:val="24"/>
          <w:szCs w:val="24"/>
        </w:rPr>
        <w:br/>
      </w:r>
      <w:r w:rsidRPr="00CF157E">
        <w:rPr>
          <w:rFonts w:cstheme="minorHAnsi"/>
          <w:sz w:val="24"/>
          <w:szCs w:val="24"/>
        </w:rPr>
        <w:br/>
      </w:r>
      <w:r w:rsidRPr="00CF157E">
        <w:rPr>
          <w:rFonts w:cstheme="minorHAnsi"/>
          <w:sz w:val="24"/>
          <w:szCs w:val="24"/>
        </w:rPr>
        <w:br/>
        <w:t>Z poważaniem</w:t>
      </w:r>
    </w:p>
    <w:p w:rsidR="00735101" w:rsidRPr="00CF157E" w:rsidRDefault="00735101" w:rsidP="007351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 w:rsidRPr="00CF157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</w:t>
      </w:r>
      <w:r w:rsidRPr="00CF157E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735101" w:rsidRPr="00CF157E" w:rsidRDefault="00735101" w:rsidP="00735101">
      <w:pPr>
        <w:spacing w:after="0" w:line="240" w:lineRule="auto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CF157E">
        <w:rPr>
          <w:rFonts w:cstheme="minorHAnsi"/>
          <w:sz w:val="24"/>
          <w:szCs w:val="24"/>
        </w:rPr>
        <w:t xml:space="preserve"> (podpis nauczycieli realizujących  innowację)</w:t>
      </w:r>
    </w:p>
    <w:p w:rsidR="00735101" w:rsidRPr="00CF157E" w:rsidRDefault="00735101" w:rsidP="007351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5101" w:rsidRPr="00CF157E" w:rsidRDefault="00735101" w:rsidP="00735101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CF157E">
        <w:rPr>
          <w:rFonts w:cstheme="minorHAnsi"/>
          <w:sz w:val="24"/>
          <w:szCs w:val="24"/>
        </w:rPr>
        <w:br/>
      </w:r>
      <w:r w:rsidRPr="00CF157E">
        <w:rPr>
          <w:rFonts w:cstheme="minorHAnsi"/>
          <w:sz w:val="28"/>
          <w:szCs w:val="28"/>
        </w:rPr>
        <w:t>W załączniku:</w:t>
      </w:r>
    </w:p>
    <w:p w:rsidR="00D97128" w:rsidRDefault="00735101" w:rsidP="00D97128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program</w:t>
      </w:r>
      <w:r w:rsidRPr="00CF157E">
        <w:rPr>
          <w:rFonts w:cstheme="minorHAnsi"/>
          <w:sz w:val="28"/>
          <w:szCs w:val="28"/>
        </w:rPr>
        <w:t xml:space="preserve"> innowacji</w:t>
      </w:r>
    </w:p>
    <w:p w:rsidR="00D97128" w:rsidRDefault="00D97128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C046DB" w:rsidRPr="00D97128" w:rsidRDefault="00C046DB" w:rsidP="00D97128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735101" w:rsidRPr="00735101" w:rsidRDefault="00735101" w:rsidP="00735101">
      <w:pPr>
        <w:spacing w:after="160" w:line="259" w:lineRule="auto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E84AA3" wp14:editId="118438B8">
            <wp:simplePos x="0" y="0"/>
            <wp:positionH relativeFrom="page">
              <wp:align>left</wp:align>
            </wp:positionH>
            <wp:positionV relativeFrom="paragraph">
              <wp:posOffset>278661</wp:posOffset>
            </wp:positionV>
            <wp:extent cx="7666990" cy="108654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90" cy="108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6DE">
        <w:rPr>
          <w:sz w:val="28"/>
          <w:szCs w:val="28"/>
        </w:rPr>
        <w:t xml:space="preserve">Piekary Śląskie, </w:t>
      </w:r>
      <w:r>
        <w:rPr>
          <w:sz w:val="28"/>
          <w:szCs w:val="28"/>
        </w:rPr>
        <w:t>01</w:t>
      </w:r>
      <w:r w:rsidRPr="00D406D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406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735101" w:rsidRDefault="00735101" w:rsidP="00735101">
      <w:pPr>
        <w:spacing w:after="160" w:line="259" w:lineRule="auto"/>
        <w:jc w:val="center"/>
        <w:rPr>
          <w:b/>
          <w:sz w:val="32"/>
          <w:szCs w:val="32"/>
        </w:rPr>
      </w:pPr>
    </w:p>
    <w:p w:rsidR="00735101" w:rsidRDefault="00735101" w:rsidP="00735101">
      <w:pPr>
        <w:spacing w:after="160" w:line="259" w:lineRule="auto"/>
        <w:jc w:val="center"/>
        <w:rPr>
          <w:b/>
          <w:sz w:val="32"/>
          <w:szCs w:val="32"/>
        </w:rPr>
      </w:pPr>
    </w:p>
    <w:p w:rsidR="00735101" w:rsidRDefault="00735101" w:rsidP="00735101">
      <w:pPr>
        <w:spacing w:after="160" w:line="259" w:lineRule="auto"/>
        <w:jc w:val="center"/>
        <w:rPr>
          <w:b/>
          <w:sz w:val="32"/>
          <w:szCs w:val="32"/>
        </w:rPr>
      </w:pPr>
    </w:p>
    <w:p w:rsidR="00735101" w:rsidRPr="00735101" w:rsidRDefault="00735101" w:rsidP="00735101">
      <w:pPr>
        <w:spacing w:after="160" w:line="259" w:lineRule="auto"/>
        <w:jc w:val="center"/>
        <w:rPr>
          <w:b/>
          <w:sz w:val="32"/>
          <w:szCs w:val="32"/>
        </w:rPr>
      </w:pPr>
      <w:r w:rsidRPr="00735101">
        <w:rPr>
          <w:b/>
          <w:sz w:val="32"/>
          <w:szCs w:val="32"/>
        </w:rPr>
        <w:t>ZGODA AUTORA NA PROWADZENIE INNOWACJI</w:t>
      </w:r>
      <w:r w:rsidRPr="00735101">
        <w:rPr>
          <w:b/>
          <w:sz w:val="32"/>
          <w:szCs w:val="32"/>
        </w:rPr>
        <w:br/>
      </w:r>
    </w:p>
    <w:p w:rsidR="00735101" w:rsidRPr="00735101" w:rsidRDefault="00735101" w:rsidP="00735101">
      <w:pPr>
        <w:spacing w:after="160" w:line="259" w:lineRule="auto"/>
        <w:rPr>
          <w:b/>
          <w:sz w:val="32"/>
          <w:szCs w:val="32"/>
        </w:rPr>
      </w:pPr>
    </w:p>
    <w:p w:rsidR="00735101" w:rsidRPr="00735101" w:rsidRDefault="00735101" w:rsidP="00735101">
      <w:pPr>
        <w:spacing w:after="240" w:line="600" w:lineRule="auto"/>
        <w:jc w:val="both"/>
        <w:rPr>
          <w:sz w:val="28"/>
          <w:szCs w:val="28"/>
        </w:rPr>
      </w:pPr>
      <w:r w:rsidRPr="00735101">
        <w:rPr>
          <w:sz w:val="28"/>
          <w:szCs w:val="28"/>
        </w:rPr>
        <w:t xml:space="preserve">Wyrażam zgodę na prowadzenie innowacji pedagogicznej pt. </w:t>
      </w:r>
      <w:r w:rsidRPr="00735101">
        <w:rPr>
          <w:rFonts w:cstheme="minorHAnsi"/>
          <w:b/>
          <w:i/>
          <w:sz w:val="28"/>
          <w:szCs w:val="28"/>
        </w:rPr>
        <w:t>„</w:t>
      </w:r>
      <w:r w:rsidRPr="00735101">
        <w:rPr>
          <w:b/>
          <w:i/>
          <w:sz w:val="28"/>
          <w:szCs w:val="28"/>
        </w:rPr>
        <w:t>Wklejki tematyczne jako kreatywne narządzie przyswajania wiedzy”</w:t>
      </w:r>
      <w:r w:rsidRPr="00735101">
        <w:rPr>
          <w:sz w:val="28"/>
          <w:szCs w:val="28"/>
        </w:rPr>
        <w:t xml:space="preserve"> w Szkole Podstawowej w okresie od września 202</w:t>
      </w:r>
      <w:r>
        <w:rPr>
          <w:sz w:val="28"/>
          <w:szCs w:val="28"/>
        </w:rPr>
        <w:t>3</w:t>
      </w:r>
      <w:r w:rsidRPr="00735101">
        <w:rPr>
          <w:sz w:val="28"/>
          <w:szCs w:val="28"/>
        </w:rPr>
        <w:t xml:space="preserve"> roku do czerwca 202</w:t>
      </w:r>
      <w:r>
        <w:rPr>
          <w:sz w:val="28"/>
          <w:szCs w:val="28"/>
        </w:rPr>
        <w:t>4</w:t>
      </w:r>
      <w:r w:rsidRPr="00735101">
        <w:rPr>
          <w:sz w:val="28"/>
          <w:szCs w:val="28"/>
        </w:rPr>
        <w:t xml:space="preserve"> roku,  przez </w:t>
      </w:r>
      <w:r>
        <w:rPr>
          <w:sz w:val="28"/>
          <w:szCs w:val="28"/>
        </w:rPr>
        <w:t>panią ……………………………….</w:t>
      </w:r>
    </w:p>
    <w:p w:rsidR="00735101" w:rsidRPr="00735101" w:rsidRDefault="00735101" w:rsidP="00735101">
      <w:pPr>
        <w:spacing w:after="160" w:line="600" w:lineRule="auto"/>
        <w:jc w:val="center"/>
        <w:rPr>
          <w:sz w:val="28"/>
          <w:szCs w:val="28"/>
        </w:rPr>
      </w:pPr>
    </w:p>
    <w:p w:rsidR="00735101" w:rsidRPr="00735101" w:rsidRDefault="00735101" w:rsidP="00735101">
      <w:pPr>
        <w:tabs>
          <w:tab w:val="center" w:pos="7230"/>
        </w:tabs>
        <w:spacing w:before="120" w:after="120"/>
        <w:rPr>
          <w:i/>
          <w:sz w:val="28"/>
          <w:szCs w:val="28"/>
        </w:rPr>
      </w:pPr>
      <w:r w:rsidRPr="00735101">
        <w:rPr>
          <w:i/>
          <w:sz w:val="28"/>
          <w:szCs w:val="28"/>
        </w:rPr>
        <w:tab/>
        <w:t>Autor innowacji</w:t>
      </w:r>
    </w:p>
    <w:p w:rsidR="00735101" w:rsidRPr="00735101" w:rsidRDefault="00735101" w:rsidP="00735101">
      <w:pPr>
        <w:tabs>
          <w:tab w:val="center" w:pos="7230"/>
        </w:tabs>
        <w:spacing w:after="120"/>
        <w:rPr>
          <w:sz w:val="28"/>
          <w:szCs w:val="28"/>
        </w:rPr>
      </w:pPr>
      <w:r w:rsidRPr="00735101">
        <w:rPr>
          <w:sz w:val="28"/>
          <w:szCs w:val="28"/>
        </w:rPr>
        <w:tab/>
        <w:t>Aneta Wojtera</w:t>
      </w:r>
    </w:p>
    <w:p w:rsidR="004B3144" w:rsidRPr="00BB13DB" w:rsidRDefault="004B3144" w:rsidP="00BB13DB">
      <w:pPr>
        <w:spacing w:line="360" w:lineRule="auto"/>
        <w:rPr>
          <w:rFonts w:cstheme="minorHAnsi"/>
          <w:sz w:val="24"/>
          <w:szCs w:val="24"/>
        </w:rPr>
      </w:pPr>
    </w:p>
    <w:sectPr w:rsidR="004B3144" w:rsidRPr="00BB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A03"/>
    <w:multiLevelType w:val="hybridMultilevel"/>
    <w:tmpl w:val="0D480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8F5"/>
    <w:multiLevelType w:val="hybridMultilevel"/>
    <w:tmpl w:val="729E9184"/>
    <w:lvl w:ilvl="0" w:tplc="81342832">
      <w:start w:val="1"/>
      <w:numFmt w:val="decimal"/>
      <w:lvlText w:val="%1."/>
      <w:lvlJc w:val="left"/>
      <w:pPr>
        <w:ind w:left="643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858"/>
    <w:multiLevelType w:val="hybridMultilevel"/>
    <w:tmpl w:val="454C01C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6F5DE8"/>
    <w:multiLevelType w:val="multilevel"/>
    <w:tmpl w:val="B60C71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644" w:hanging="360"/>
      </w:pPr>
      <w:rPr>
        <w:sz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4690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D3F"/>
    <w:multiLevelType w:val="hybridMultilevel"/>
    <w:tmpl w:val="5712E91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B701E"/>
    <w:multiLevelType w:val="hybridMultilevel"/>
    <w:tmpl w:val="36C45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5E5080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2E92"/>
    <w:multiLevelType w:val="multilevel"/>
    <w:tmpl w:val="969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B2CE6"/>
    <w:multiLevelType w:val="multilevel"/>
    <w:tmpl w:val="7A6E4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DB"/>
    <w:rsid w:val="00041B62"/>
    <w:rsid w:val="000A3CB5"/>
    <w:rsid w:val="000C1776"/>
    <w:rsid w:val="00107758"/>
    <w:rsid w:val="002600E7"/>
    <w:rsid w:val="00261286"/>
    <w:rsid w:val="00396993"/>
    <w:rsid w:val="003D65DE"/>
    <w:rsid w:val="004308D3"/>
    <w:rsid w:val="004807CA"/>
    <w:rsid w:val="004B3144"/>
    <w:rsid w:val="004F7EFA"/>
    <w:rsid w:val="00530489"/>
    <w:rsid w:val="005A6E00"/>
    <w:rsid w:val="005B5FEE"/>
    <w:rsid w:val="00735101"/>
    <w:rsid w:val="00870023"/>
    <w:rsid w:val="00917091"/>
    <w:rsid w:val="009326E5"/>
    <w:rsid w:val="0094312D"/>
    <w:rsid w:val="009B45D7"/>
    <w:rsid w:val="00A3229B"/>
    <w:rsid w:val="00A4445C"/>
    <w:rsid w:val="00A6095F"/>
    <w:rsid w:val="00A7509F"/>
    <w:rsid w:val="00B41DCA"/>
    <w:rsid w:val="00B700A5"/>
    <w:rsid w:val="00BB13DB"/>
    <w:rsid w:val="00BB2EC4"/>
    <w:rsid w:val="00BE0BA0"/>
    <w:rsid w:val="00C046DB"/>
    <w:rsid w:val="00C04E43"/>
    <w:rsid w:val="00C74AD3"/>
    <w:rsid w:val="00D97128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FDD6"/>
  <w15:chartTrackingRefBased/>
  <w15:docId w15:val="{71B5B72A-756B-40B6-8634-6AC0B9F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6DB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61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6D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046D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612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C177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6E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PRI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980</Words>
  <Characters>5886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2023-07-14T16:19:00Z</dcterms:created>
  <dcterms:modified xsi:type="dcterms:W3CDTF">2023-08-24T14:11:00Z</dcterms:modified>
</cp:coreProperties>
</file>